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085BAD" w14:textId="77777777" w:rsidR="00F80892" w:rsidRPr="00F80892" w:rsidRDefault="00F80892" w:rsidP="00F80892">
      <w:pPr>
        <w:spacing w:after="0" w:line="240" w:lineRule="auto"/>
        <w:rPr>
          <w:rFonts w:ascii="Times New Roman" w:eastAsia="Times New Roman" w:hAnsi="Times New Roman" w:cs="Times New Roman"/>
          <w:sz w:val="24"/>
          <w:szCs w:val="24"/>
        </w:rPr>
      </w:pPr>
      <w:r w:rsidRPr="00F80892">
        <w:rPr>
          <w:rFonts w:ascii="Arial" w:eastAsia="Times New Roman" w:hAnsi="Arial" w:cs="Arial"/>
          <w:b/>
          <w:bCs/>
          <w:color w:val="000000"/>
        </w:rPr>
        <w:t xml:space="preserve">Survey of Old Testament </w:t>
      </w:r>
    </w:p>
    <w:p w14:paraId="6EB1D037" w14:textId="77777777" w:rsidR="00F80892" w:rsidRPr="00F80892" w:rsidRDefault="00F80892" w:rsidP="00F80892">
      <w:pPr>
        <w:spacing w:after="0" w:line="240" w:lineRule="auto"/>
        <w:rPr>
          <w:rFonts w:ascii="Times New Roman" w:eastAsia="Times New Roman" w:hAnsi="Times New Roman" w:cs="Times New Roman"/>
          <w:sz w:val="24"/>
          <w:szCs w:val="24"/>
        </w:rPr>
      </w:pPr>
      <w:r w:rsidRPr="00F80892">
        <w:rPr>
          <w:rFonts w:ascii="Arial" w:eastAsia="Times New Roman" w:hAnsi="Arial" w:cs="Arial"/>
          <w:b/>
          <w:bCs/>
          <w:color w:val="000000"/>
        </w:rPr>
        <w:t>The oppression of Israel in Egypt Exodus 1</w:t>
      </w:r>
    </w:p>
    <w:p w14:paraId="368DBC0D" w14:textId="77777777" w:rsidR="00F80892" w:rsidRPr="00F80892" w:rsidRDefault="00F80892" w:rsidP="00F80892">
      <w:pPr>
        <w:numPr>
          <w:ilvl w:val="0"/>
          <w:numId w:val="39"/>
        </w:numPr>
        <w:spacing w:after="0" w:line="240" w:lineRule="auto"/>
        <w:textAlignment w:val="baseline"/>
        <w:rPr>
          <w:rFonts w:ascii="Arial" w:eastAsia="Times New Roman" w:hAnsi="Arial" w:cs="Arial"/>
          <w:color w:val="000000"/>
        </w:rPr>
      </w:pPr>
      <w:r w:rsidRPr="00F80892">
        <w:rPr>
          <w:rFonts w:ascii="Arial" w:eastAsia="Times New Roman" w:hAnsi="Arial" w:cs="Arial"/>
          <w:color w:val="000000"/>
        </w:rPr>
        <w:t xml:space="preserve">The Book of Exodus divides into two sections. The first section (1–18) deals with the plight and deliverance of Jacob’s (Israel) descendants from </w:t>
      </w:r>
      <w:proofErr w:type="spellStart"/>
      <w:r w:rsidRPr="00F80892">
        <w:rPr>
          <w:rFonts w:ascii="Arial" w:eastAsia="Times New Roman" w:hAnsi="Arial" w:cs="Arial"/>
          <w:color w:val="000000"/>
        </w:rPr>
        <w:t>Egyption</w:t>
      </w:r>
      <w:proofErr w:type="spellEnd"/>
      <w:r w:rsidRPr="00F80892">
        <w:rPr>
          <w:rFonts w:ascii="Arial" w:eastAsia="Times New Roman" w:hAnsi="Arial" w:cs="Arial"/>
          <w:color w:val="000000"/>
        </w:rPr>
        <w:t xml:space="preserve"> slavery. The second section (chapters 19–40) deals with the worship of the redeemed nation.</w:t>
      </w:r>
    </w:p>
    <w:p w14:paraId="7674121D" w14:textId="77777777" w:rsidR="00F80892" w:rsidRPr="00F80892" w:rsidRDefault="00F80892" w:rsidP="00F80892">
      <w:pPr>
        <w:numPr>
          <w:ilvl w:val="0"/>
          <w:numId w:val="39"/>
        </w:numPr>
        <w:spacing w:after="0" w:line="240" w:lineRule="auto"/>
        <w:textAlignment w:val="baseline"/>
        <w:rPr>
          <w:rFonts w:ascii="Arial" w:eastAsia="Times New Roman" w:hAnsi="Arial" w:cs="Arial"/>
          <w:color w:val="000000"/>
        </w:rPr>
      </w:pPr>
      <w:r w:rsidRPr="00F80892">
        <w:rPr>
          <w:rFonts w:ascii="Arial" w:eastAsia="Times New Roman" w:hAnsi="Arial" w:cs="Arial"/>
          <w:color w:val="000000"/>
        </w:rPr>
        <w:t xml:space="preserve">The names and number of the children of </w:t>
      </w:r>
      <w:r w:rsidRPr="00F80892">
        <w:rPr>
          <w:rFonts w:ascii="Arial" w:eastAsia="Times New Roman" w:hAnsi="Arial" w:cs="Arial"/>
          <w:color w:val="000000"/>
          <w:u w:val="single"/>
        </w:rPr>
        <w:t>Israel</w:t>
      </w:r>
      <w:r w:rsidRPr="00F80892">
        <w:rPr>
          <w:rFonts w:ascii="Arial" w:eastAsia="Times New Roman" w:hAnsi="Arial" w:cs="Arial"/>
          <w:color w:val="000000"/>
        </w:rPr>
        <w:t xml:space="preserve"> that went down into Egypt are listed </w:t>
      </w:r>
      <w:proofErr w:type="gramStart"/>
      <w:r w:rsidRPr="00F80892">
        <w:rPr>
          <w:rFonts w:ascii="Tahoma" w:eastAsia="Times New Roman" w:hAnsi="Tahoma" w:cs="Tahoma"/>
          <w:color w:val="000000"/>
        </w:rPr>
        <w:t>﻿</w:t>
      </w:r>
      <w:r w:rsidRPr="00F80892">
        <w:rPr>
          <w:rFonts w:ascii="Arial" w:eastAsia="Times New Roman" w:hAnsi="Arial" w:cs="Arial"/>
          <w:color w:val="000000"/>
        </w:rPr>
        <w:t>(</w:t>
      </w:r>
      <w:proofErr w:type="gramEnd"/>
      <w:r w:rsidRPr="00F80892">
        <w:rPr>
          <w:rFonts w:ascii="Arial" w:eastAsia="Times New Roman" w:hAnsi="Arial" w:cs="Arial"/>
          <w:color w:val="000000"/>
        </w:rPr>
        <w:t>1–5</w:t>
      </w:r>
      <w:r w:rsidRPr="00F80892">
        <w:rPr>
          <w:rFonts w:ascii="Tahoma" w:eastAsia="Times New Roman" w:hAnsi="Tahoma" w:cs="Tahoma"/>
          <w:color w:val="000000"/>
        </w:rPr>
        <w:t>﻿</w:t>
      </w:r>
      <w:r w:rsidRPr="00F80892">
        <w:rPr>
          <w:rFonts w:ascii="Arial" w:eastAsia="Times New Roman" w:hAnsi="Arial" w:cs="Arial"/>
          <w:color w:val="000000"/>
        </w:rPr>
        <w:t xml:space="preserve">). Joseph and all his brethren of that generation die. The </w:t>
      </w:r>
      <w:r w:rsidRPr="00F80892">
        <w:rPr>
          <w:rFonts w:ascii="Arial" w:eastAsia="Times New Roman" w:hAnsi="Arial" w:cs="Arial"/>
          <w:color w:val="000000"/>
          <w:u w:val="single"/>
        </w:rPr>
        <w:t>great</w:t>
      </w:r>
      <w:r w:rsidRPr="00F80892">
        <w:rPr>
          <w:rFonts w:ascii="Arial" w:eastAsia="Times New Roman" w:hAnsi="Arial" w:cs="Arial"/>
          <w:color w:val="000000"/>
        </w:rPr>
        <w:t xml:space="preserve"> increase of their posterity (6-7</w:t>
      </w:r>
      <w:r w:rsidRPr="00F80892">
        <w:rPr>
          <w:rFonts w:ascii="Tahoma" w:eastAsia="Times New Roman" w:hAnsi="Tahoma" w:cs="Tahoma"/>
          <w:color w:val="000000"/>
        </w:rPr>
        <w:t>﻿</w:t>
      </w:r>
      <w:r w:rsidRPr="00F80892">
        <w:rPr>
          <w:rFonts w:ascii="Arial" w:eastAsia="Times New Roman" w:hAnsi="Arial" w:cs="Arial"/>
          <w:color w:val="000000"/>
        </w:rPr>
        <w:t xml:space="preserve">). A new Pharaoh comes into power that knows nothing of </w:t>
      </w:r>
      <w:r w:rsidRPr="00F80892">
        <w:rPr>
          <w:rFonts w:ascii="Arial" w:eastAsia="Times New Roman" w:hAnsi="Arial" w:cs="Arial"/>
          <w:color w:val="000000"/>
          <w:u w:val="single"/>
        </w:rPr>
        <w:t>Joseph</w:t>
      </w:r>
      <w:r w:rsidRPr="00F80892">
        <w:rPr>
          <w:rFonts w:ascii="Arial" w:eastAsia="Times New Roman" w:hAnsi="Arial" w:cs="Arial"/>
          <w:color w:val="000000"/>
        </w:rPr>
        <w:t xml:space="preserve">. The cruel policy of the king of Egypt to destroy </w:t>
      </w:r>
      <w:proofErr w:type="gramStart"/>
      <w:r w:rsidRPr="00F80892">
        <w:rPr>
          <w:rFonts w:ascii="Arial" w:eastAsia="Times New Roman" w:hAnsi="Arial" w:cs="Arial"/>
          <w:color w:val="000000"/>
        </w:rPr>
        <w:t>them,(</w:t>
      </w:r>
      <w:proofErr w:type="gramEnd"/>
      <w:r w:rsidRPr="00F80892">
        <w:rPr>
          <w:rFonts w:ascii="Arial" w:eastAsia="Times New Roman" w:hAnsi="Arial" w:cs="Arial"/>
          <w:color w:val="000000"/>
        </w:rPr>
        <w:t xml:space="preserve"> </w:t>
      </w:r>
      <w:r w:rsidRPr="00F80892">
        <w:rPr>
          <w:rFonts w:ascii="Tahoma" w:eastAsia="Times New Roman" w:hAnsi="Tahoma" w:cs="Tahoma"/>
          <w:color w:val="000000"/>
        </w:rPr>
        <w:t>﻿</w:t>
      </w:r>
      <w:r w:rsidRPr="00F80892">
        <w:rPr>
          <w:rFonts w:ascii="Arial" w:eastAsia="Times New Roman" w:hAnsi="Arial" w:cs="Arial"/>
          <w:color w:val="000000"/>
        </w:rPr>
        <w:t>8–11</w:t>
      </w:r>
      <w:r w:rsidRPr="00F80892">
        <w:rPr>
          <w:rFonts w:ascii="Tahoma" w:eastAsia="Times New Roman" w:hAnsi="Tahoma" w:cs="Tahoma"/>
          <w:color w:val="000000"/>
        </w:rPr>
        <w:t>﻿</w:t>
      </w:r>
      <w:r w:rsidRPr="00F80892">
        <w:rPr>
          <w:rFonts w:ascii="Arial" w:eastAsia="Times New Roman" w:hAnsi="Arial" w:cs="Arial"/>
          <w:color w:val="000000"/>
        </w:rPr>
        <w:t xml:space="preserve">). </w:t>
      </w:r>
    </w:p>
    <w:p w14:paraId="5DE7E91B" w14:textId="77777777" w:rsidR="00F80892" w:rsidRPr="00F80892" w:rsidRDefault="00F80892" w:rsidP="00F80892">
      <w:pPr>
        <w:numPr>
          <w:ilvl w:val="0"/>
          <w:numId w:val="39"/>
        </w:numPr>
        <w:spacing w:after="0" w:line="240" w:lineRule="auto"/>
        <w:textAlignment w:val="baseline"/>
        <w:rPr>
          <w:rFonts w:ascii="Arial" w:eastAsia="Times New Roman" w:hAnsi="Arial" w:cs="Arial"/>
          <w:color w:val="000000"/>
        </w:rPr>
      </w:pPr>
      <w:r w:rsidRPr="00F80892">
        <w:rPr>
          <w:rFonts w:ascii="Arial" w:eastAsia="Times New Roman" w:hAnsi="Arial" w:cs="Arial"/>
          <w:color w:val="000000"/>
        </w:rPr>
        <w:t xml:space="preserve">They increase greatly, notwithstanding their </w:t>
      </w:r>
      <w:r w:rsidRPr="00F80892">
        <w:rPr>
          <w:rFonts w:ascii="Arial" w:eastAsia="Times New Roman" w:hAnsi="Arial" w:cs="Arial"/>
          <w:color w:val="000000"/>
          <w:u w:val="single"/>
        </w:rPr>
        <w:t>affliction</w:t>
      </w:r>
      <w:r w:rsidRPr="00F80892">
        <w:rPr>
          <w:rFonts w:ascii="Arial" w:eastAsia="Times New Roman" w:hAnsi="Arial" w:cs="Arial"/>
          <w:color w:val="000000"/>
        </w:rPr>
        <w:t>. The account of their hard bondage (13</w:t>
      </w:r>
      <w:r w:rsidRPr="00F80892">
        <w:rPr>
          <w:rFonts w:ascii="Tahoma" w:eastAsia="Times New Roman" w:hAnsi="Tahoma" w:cs="Tahoma"/>
          <w:color w:val="000000"/>
        </w:rPr>
        <w:t>﻿</w:t>
      </w:r>
      <w:r w:rsidRPr="00F80892">
        <w:rPr>
          <w:rFonts w:ascii="Arial" w:eastAsia="Times New Roman" w:hAnsi="Arial" w:cs="Arial"/>
          <w:color w:val="000000"/>
        </w:rPr>
        <w:t>-14</w:t>
      </w:r>
      <w:r w:rsidRPr="00F80892">
        <w:rPr>
          <w:rFonts w:ascii="Tahoma" w:eastAsia="Times New Roman" w:hAnsi="Tahoma" w:cs="Tahoma"/>
          <w:color w:val="000000"/>
        </w:rPr>
        <w:t>﻿</w:t>
      </w:r>
      <w:r w:rsidRPr="00F80892">
        <w:rPr>
          <w:rFonts w:ascii="Arial" w:eastAsia="Times New Roman" w:hAnsi="Arial" w:cs="Arial"/>
          <w:color w:val="000000"/>
        </w:rPr>
        <w:t xml:space="preserve">). Pharaoh’s command to the Hebrew midwives to </w:t>
      </w:r>
      <w:r w:rsidRPr="00F80892">
        <w:rPr>
          <w:rFonts w:ascii="Arial" w:eastAsia="Times New Roman" w:hAnsi="Arial" w:cs="Arial"/>
          <w:color w:val="000000"/>
          <w:u w:val="single"/>
        </w:rPr>
        <w:t>kill</w:t>
      </w:r>
      <w:r w:rsidRPr="00F80892">
        <w:rPr>
          <w:rFonts w:ascii="Arial" w:eastAsia="Times New Roman" w:hAnsi="Arial" w:cs="Arial"/>
          <w:color w:val="000000"/>
        </w:rPr>
        <w:t xml:space="preserve"> all the male children (15-16). The midwives disobey the king’s command and on being questioned, vindicate themselves (17–19</w:t>
      </w:r>
      <w:r w:rsidRPr="00F80892">
        <w:rPr>
          <w:rFonts w:ascii="Tahoma" w:eastAsia="Times New Roman" w:hAnsi="Tahoma" w:cs="Tahoma"/>
          <w:color w:val="000000"/>
        </w:rPr>
        <w:t>﻿</w:t>
      </w:r>
      <w:r w:rsidRPr="00F80892">
        <w:rPr>
          <w:rFonts w:ascii="Arial" w:eastAsia="Times New Roman" w:hAnsi="Arial" w:cs="Arial"/>
          <w:color w:val="000000"/>
        </w:rPr>
        <w:t xml:space="preserve">). God is pleased with their conduct, </w:t>
      </w:r>
      <w:r w:rsidRPr="00F80892">
        <w:rPr>
          <w:rFonts w:ascii="Arial" w:eastAsia="Times New Roman" w:hAnsi="Arial" w:cs="Arial"/>
          <w:color w:val="000000"/>
          <w:u w:val="single"/>
        </w:rPr>
        <w:t>blesses</w:t>
      </w:r>
      <w:r w:rsidRPr="00F80892">
        <w:rPr>
          <w:rFonts w:ascii="Arial" w:eastAsia="Times New Roman" w:hAnsi="Arial" w:cs="Arial"/>
          <w:color w:val="000000"/>
        </w:rPr>
        <w:t xml:space="preserve"> them, and increases the people </w:t>
      </w:r>
      <w:proofErr w:type="gramStart"/>
      <w:r w:rsidRPr="00F80892">
        <w:rPr>
          <w:rFonts w:ascii="Tahoma" w:eastAsia="Times New Roman" w:hAnsi="Tahoma" w:cs="Tahoma"/>
          <w:color w:val="000000"/>
        </w:rPr>
        <w:t>﻿</w:t>
      </w:r>
      <w:r w:rsidRPr="00F80892">
        <w:rPr>
          <w:rFonts w:ascii="Arial" w:eastAsia="Times New Roman" w:hAnsi="Arial" w:cs="Arial"/>
          <w:color w:val="000000"/>
        </w:rPr>
        <w:t>(</w:t>
      </w:r>
      <w:proofErr w:type="gramEnd"/>
      <w:r w:rsidRPr="00F80892">
        <w:rPr>
          <w:rFonts w:ascii="Arial" w:eastAsia="Times New Roman" w:hAnsi="Arial" w:cs="Arial"/>
          <w:color w:val="000000"/>
        </w:rPr>
        <w:t>20</w:t>
      </w:r>
      <w:r w:rsidRPr="00F80892">
        <w:rPr>
          <w:rFonts w:ascii="Tahoma" w:eastAsia="Times New Roman" w:hAnsi="Tahoma" w:cs="Tahoma"/>
          <w:color w:val="000000"/>
        </w:rPr>
        <w:t>﻿</w:t>
      </w:r>
      <w:r w:rsidRPr="00F80892">
        <w:rPr>
          <w:rFonts w:ascii="Arial" w:eastAsia="Times New Roman" w:hAnsi="Arial" w:cs="Arial"/>
          <w:color w:val="000000"/>
        </w:rPr>
        <w:t>-21</w:t>
      </w:r>
      <w:r w:rsidRPr="00F80892">
        <w:rPr>
          <w:rFonts w:ascii="Tahoma" w:eastAsia="Times New Roman" w:hAnsi="Tahoma" w:cs="Tahoma"/>
          <w:color w:val="000000"/>
        </w:rPr>
        <w:t>﻿</w:t>
      </w:r>
      <w:r w:rsidRPr="00F80892">
        <w:rPr>
          <w:rFonts w:ascii="Arial" w:eastAsia="Times New Roman" w:hAnsi="Arial" w:cs="Arial"/>
          <w:color w:val="000000"/>
        </w:rPr>
        <w:t xml:space="preserve">). Pharaoh gives a general command to the Egyptians to </w:t>
      </w:r>
      <w:r w:rsidRPr="00F80892">
        <w:rPr>
          <w:rFonts w:ascii="Arial" w:eastAsia="Times New Roman" w:hAnsi="Arial" w:cs="Arial"/>
          <w:color w:val="000000"/>
          <w:u w:val="single"/>
        </w:rPr>
        <w:t>drown</w:t>
      </w:r>
      <w:r w:rsidRPr="00F80892">
        <w:rPr>
          <w:rFonts w:ascii="Arial" w:eastAsia="Times New Roman" w:hAnsi="Arial" w:cs="Arial"/>
          <w:color w:val="000000"/>
        </w:rPr>
        <w:t xml:space="preserve"> all the male children of the Hebrews (22</w:t>
      </w:r>
      <w:r w:rsidRPr="00F80892">
        <w:rPr>
          <w:rFonts w:ascii="Tahoma" w:eastAsia="Times New Roman" w:hAnsi="Tahoma" w:cs="Tahoma"/>
          <w:color w:val="000000"/>
        </w:rPr>
        <w:t>﻿</w:t>
      </w:r>
      <w:r w:rsidRPr="00F80892">
        <w:rPr>
          <w:rFonts w:ascii="Arial" w:eastAsia="Times New Roman" w:hAnsi="Arial" w:cs="Arial"/>
          <w:color w:val="000000"/>
        </w:rPr>
        <w:t>).</w:t>
      </w:r>
    </w:p>
    <w:p w14:paraId="24E69357" w14:textId="77777777" w:rsidR="00F80892" w:rsidRPr="00F80892" w:rsidRDefault="00F80892" w:rsidP="00F80892">
      <w:pPr>
        <w:spacing w:after="0" w:line="240" w:lineRule="auto"/>
        <w:rPr>
          <w:rFonts w:ascii="Times New Roman" w:eastAsia="Times New Roman" w:hAnsi="Times New Roman" w:cs="Times New Roman"/>
          <w:sz w:val="24"/>
          <w:szCs w:val="24"/>
        </w:rPr>
      </w:pPr>
      <w:r w:rsidRPr="00F80892">
        <w:rPr>
          <w:rFonts w:ascii="Arial" w:eastAsia="Times New Roman" w:hAnsi="Arial" w:cs="Arial"/>
          <w:b/>
          <w:bCs/>
          <w:color w:val="000000"/>
        </w:rPr>
        <w:t>The deliverer of Israel from Egypt Exodus 2–4</w:t>
      </w:r>
    </w:p>
    <w:p w14:paraId="3CAF44FA" w14:textId="77777777" w:rsidR="00F80892" w:rsidRPr="00F80892" w:rsidRDefault="00F80892" w:rsidP="00F80892">
      <w:pPr>
        <w:numPr>
          <w:ilvl w:val="0"/>
          <w:numId w:val="40"/>
        </w:numPr>
        <w:spacing w:after="0" w:line="240" w:lineRule="auto"/>
        <w:textAlignment w:val="baseline"/>
        <w:rPr>
          <w:rFonts w:ascii="Arial" w:eastAsia="Times New Roman" w:hAnsi="Arial" w:cs="Arial"/>
          <w:color w:val="000000"/>
        </w:rPr>
      </w:pPr>
      <w:r w:rsidRPr="00F80892">
        <w:rPr>
          <w:rFonts w:ascii="Arial" w:eastAsia="Times New Roman" w:hAnsi="Arial" w:cs="Arial"/>
          <w:color w:val="000000"/>
        </w:rPr>
        <w:t xml:space="preserve">This chapter begins the story of </w:t>
      </w:r>
      <w:r w:rsidRPr="00F80892">
        <w:rPr>
          <w:rFonts w:ascii="Arial" w:eastAsia="Times New Roman" w:hAnsi="Arial" w:cs="Arial"/>
          <w:color w:val="000000"/>
          <w:u w:val="single"/>
        </w:rPr>
        <w:t>Moses</w:t>
      </w:r>
      <w:r w:rsidRPr="00F80892">
        <w:rPr>
          <w:rFonts w:ascii="Arial" w:eastAsia="Times New Roman" w:hAnsi="Arial" w:cs="Arial"/>
          <w:color w:val="000000"/>
        </w:rPr>
        <w:t xml:space="preserve">, that man of renown, the most remarkable type of </w:t>
      </w:r>
      <w:r w:rsidRPr="00F80892">
        <w:rPr>
          <w:rFonts w:ascii="Arial" w:eastAsia="Times New Roman" w:hAnsi="Arial" w:cs="Arial"/>
          <w:color w:val="000000"/>
          <w:u w:val="single"/>
        </w:rPr>
        <w:t>Christ</w:t>
      </w:r>
      <w:r w:rsidRPr="00F80892">
        <w:rPr>
          <w:rFonts w:ascii="Arial" w:eastAsia="Times New Roman" w:hAnsi="Arial" w:cs="Arial"/>
          <w:color w:val="000000"/>
        </w:rPr>
        <w:t xml:space="preserve">, as a prophet, </w:t>
      </w:r>
      <w:proofErr w:type="spellStart"/>
      <w:r w:rsidRPr="00F80892">
        <w:rPr>
          <w:rFonts w:ascii="Arial" w:eastAsia="Times New Roman" w:hAnsi="Arial" w:cs="Arial"/>
          <w:color w:val="000000"/>
        </w:rPr>
        <w:t>saviour</w:t>
      </w:r>
      <w:proofErr w:type="spellEnd"/>
      <w:r w:rsidRPr="00F80892">
        <w:rPr>
          <w:rFonts w:ascii="Arial" w:eastAsia="Times New Roman" w:hAnsi="Arial" w:cs="Arial"/>
          <w:color w:val="000000"/>
        </w:rPr>
        <w:t xml:space="preserve">, lawgiver, and mediator, in all the Old Testament. Moses was a </w:t>
      </w:r>
      <w:r w:rsidRPr="00F80892">
        <w:rPr>
          <w:rFonts w:ascii="Arial" w:eastAsia="Times New Roman" w:hAnsi="Arial" w:cs="Arial"/>
          <w:color w:val="000000"/>
          <w:u w:val="single"/>
        </w:rPr>
        <w:t>Levite</w:t>
      </w:r>
      <w:r w:rsidRPr="00F80892">
        <w:rPr>
          <w:rFonts w:ascii="Arial" w:eastAsia="Times New Roman" w:hAnsi="Arial" w:cs="Arial"/>
          <w:color w:val="000000"/>
        </w:rPr>
        <w:t xml:space="preserve">, both by father and mother.  The parents of Moses had Miriam and Aaron, both older than him. The child was fine (2), that is, </w:t>
      </w:r>
      <w:r w:rsidRPr="00F80892">
        <w:rPr>
          <w:rFonts w:ascii="Arial" w:eastAsia="Times New Roman" w:hAnsi="Arial" w:cs="Arial"/>
          <w:color w:val="000000"/>
          <w:u w:val="single"/>
        </w:rPr>
        <w:t>beautiful</w:t>
      </w:r>
      <w:r w:rsidRPr="00F80892">
        <w:rPr>
          <w:rFonts w:ascii="Arial" w:eastAsia="Times New Roman" w:hAnsi="Arial" w:cs="Arial"/>
          <w:color w:val="000000"/>
        </w:rPr>
        <w:t xml:space="preserve">. Stephen said Moses “was no ordinary child” (Acts 7:20); </w:t>
      </w:r>
      <w:proofErr w:type="gramStart"/>
      <w:r w:rsidRPr="00F80892">
        <w:rPr>
          <w:rFonts w:ascii="Arial" w:eastAsia="Times New Roman" w:hAnsi="Arial" w:cs="Arial"/>
          <w:color w:val="000000"/>
        </w:rPr>
        <w:t>so</w:t>
      </w:r>
      <w:proofErr w:type="gramEnd"/>
      <w:r w:rsidRPr="00F80892">
        <w:rPr>
          <w:rFonts w:ascii="Arial" w:eastAsia="Times New Roman" w:hAnsi="Arial" w:cs="Arial"/>
          <w:color w:val="000000"/>
        </w:rPr>
        <w:t xml:space="preserve"> did the writer to the Hebrews (Heb. 11:23). Acting by </w:t>
      </w:r>
      <w:r w:rsidRPr="00F80892">
        <w:rPr>
          <w:rFonts w:ascii="Arial" w:eastAsia="Times New Roman" w:hAnsi="Arial" w:cs="Arial"/>
          <w:color w:val="000000"/>
          <w:u w:val="single"/>
        </w:rPr>
        <w:t>faith</w:t>
      </w:r>
      <w:r w:rsidRPr="00F80892">
        <w:rPr>
          <w:rFonts w:ascii="Arial" w:eastAsia="Times New Roman" w:hAnsi="Arial" w:cs="Arial"/>
          <w:color w:val="000000"/>
        </w:rPr>
        <w:t xml:space="preserve"> in God’s ability to solve their problem, Moses’ parents hid him, not fearing the king of Egypt. But after three months it was no longer safe to keep him at home.</w:t>
      </w:r>
    </w:p>
    <w:p w14:paraId="2AF5F287" w14:textId="77777777" w:rsidR="00F80892" w:rsidRPr="00F80892" w:rsidRDefault="00F80892" w:rsidP="00F80892">
      <w:pPr>
        <w:numPr>
          <w:ilvl w:val="0"/>
          <w:numId w:val="40"/>
        </w:numPr>
        <w:spacing w:after="0" w:line="240" w:lineRule="auto"/>
        <w:textAlignment w:val="baseline"/>
        <w:rPr>
          <w:rFonts w:ascii="Arial" w:eastAsia="Times New Roman" w:hAnsi="Arial" w:cs="Arial"/>
          <w:color w:val="000000"/>
        </w:rPr>
      </w:pPr>
      <w:r w:rsidRPr="00F80892">
        <w:rPr>
          <w:rFonts w:ascii="Arial" w:eastAsia="Times New Roman" w:hAnsi="Arial" w:cs="Arial"/>
          <w:color w:val="000000"/>
        </w:rPr>
        <w:t xml:space="preserve">Moses’ mother decided to </w:t>
      </w:r>
      <w:r w:rsidRPr="00F80892">
        <w:rPr>
          <w:rFonts w:ascii="Arial" w:eastAsia="Times New Roman" w:hAnsi="Arial" w:cs="Arial"/>
          <w:color w:val="000000"/>
          <w:u w:val="single"/>
        </w:rPr>
        <w:t>hide</w:t>
      </w:r>
      <w:r w:rsidRPr="00F80892">
        <w:rPr>
          <w:rFonts w:ascii="Arial" w:eastAsia="Times New Roman" w:hAnsi="Arial" w:cs="Arial"/>
          <w:color w:val="000000"/>
        </w:rPr>
        <w:t xml:space="preserve"> the child in a basket along the Nile River. God’s providence is clearly evident in His care of the infant, for miraculously the child was restored to his own </w:t>
      </w:r>
      <w:r w:rsidRPr="00F80892">
        <w:rPr>
          <w:rFonts w:ascii="Arial" w:eastAsia="Times New Roman" w:hAnsi="Arial" w:cs="Arial"/>
          <w:color w:val="000000"/>
          <w:u w:val="single"/>
        </w:rPr>
        <w:t>parents</w:t>
      </w:r>
      <w:r w:rsidRPr="00F80892">
        <w:rPr>
          <w:rFonts w:ascii="Arial" w:eastAsia="Times New Roman" w:hAnsi="Arial" w:cs="Arial"/>
          <w:color w:val="000000"/>
        </w:rPr>
        <w:t xml:space="preserve">. The sight of a beautiful babe in distress could not fail to make the impression on Pharaoh’s daughter. Pharaoh’s daughter named him Moses meaning “I drew him out of the water”. Moses was draw out of the water and Pharaoh’s army was </w:t>
      </w:r>
      <w:r w:rsidRPr="00F80892">
        <w:rPr>
          <w:rFonts w:ascii="Arial" w:eastAsia="Times New Roman" w:hAnsi="Arial" w:cs="Arial"/>
          <w:color w:val="000000"/>
          <w:u w:val="single"/>
        </w:rPr>
        <w:t>drown</w:t>
      </w:r>
      <w:r w:rsidRPr="00F80892">
        <w:rPr>
          <w:rFonts w:ascii="Arial" w:eastAsia="Times New Roman" w:hAnsi="Arial" w:cs="Arial"/>
          <w:color w:val="000000"/>
        </w:rPr>
        <w:t xml:space="preserve"> in the water. </w:t>
      </w:r>
    </w:p>
    <w:p w14:paraId="3865F85D" w14:textId="77777777" w:rsidR="00F80892" w:rsidRPr="00F80892" w:rsidRDefault="00F80892" w:rsidP="00F80892">
      <w:pPr>
        <w:numPr>
          <w:ilvl w:val="0"/>
          <w:numId w:val="40"/>
        </w:numPr>
        <w:spacing w:after="0" w:line="240" w:lineRule="auto"/>
        <w:textAlignment w:val="baseline"/>
        <w:rPr>
          <w:rFonts w:ascii="Arial" w:eastAsia="Times New Roman" w:hAnsi="Arial" w:cs="Arial"/>
          <w:color w:val="000000"/>
        </w:rPr>
      </w:pPr>
      <w:r w:rsidRPr="00F80892">
        <w:rPr>
          <w:rFonts w:ascii="Arial" w:eastAsia="Times New Roman" w:hAnsi="Arial" w:cs="Arial"/>
          <w:color w:val="000000"/>
        </w:rPr>
        <w:t xml:space="preserve">Being full </w:t>
      </w:r>
      <w:r w:rsidRPr="00F80892">
        <w:rPr>
          <w:rFonts w:ascii="Arial" w:eastAsia="Times New Roman" w:hAnsi="Arial" w:cs="Arial"/>
          <w:color w:val="000000"/>
          <w:u w:val="single"/>
        </w:rPr>
        <w:t>forty</w:t>
      </w:r>
      <w:r w:rsidRPr="00F80892">
        <w:rPr>
          <w:rFonts w:ascii="Arial" w:eastAsia="Times New Roman" w:hAnsi="Arial" w:cs="Arial"/>
          <w:color w:val="000000"/>
        </w:rPr>
        <w:t xml:space="preserve"> years of age, (Acts 7:23</w:t>
      </w:r>
      <w:r w:rsidRPr="00F80892">
        <w:rPr>
          <w:rFonts w:ascii="Tahoma" w:eastAsia="Times New Roman" w:hAnsi="Tahoma" w:cs="Tahoma"/>
          <w:color w:val="000000"/>
        </w:rPr>
        <w:t>﻿</w:t>
      </w:r>
      <w:r w:rsidRPr="00F80892">
        <w:rPr>
          <w:rFonts w:ascii="Arial" w:eastAsia="Times New Roman" w:hAnsi="Arial" w:cs="Arial"/>
          <w:color w:val="000000"/>
        </w:rPr>
        <w:t>) it came into his heart to visit his brethren. Seeing one of them suffer wrong, by an Egyptian beating him, he avenged him and killed the Egyptian, supposing that God who had given him commission, had given also his brethren to understand that they were to be delivered by his hand (Acts 7:23–25</w:t>
      </w:r>
      <w:r w:rsidRPr="00F80892">
        <w:rPr>
          <w:rFonts w:ascii="Tahoma" w:eastAsia="Times New Roman" w:hAnsi="Tahoma" w:cs="Tahoma"/>
          <w:color w:val="000000"/>
        </w:rPr>
        <w:t>﻿</w:t>
      </w:r>
      <w:r w:rsidRPr="00F80892">
        <w:rPr>
          <w:rFonts w:ascii="Arial" w:eastAsia="Times New Roman" w:hAnsi="Arial" w:cs="Arial"/>
          <w:color w:val="000000"/>
        </w:rPr>
        <w:t>).</w:t>
      </w:r>
    </w:p>
    <w:p w14:paraId="3AF5E106" w14:textId="77777777" w:rsidR="00F80892" w:rsidRPr="00F80892" w:rsidRDefault="00F80892" w:rsidP="00F80892">
      <w:pPr>
        <w:numPr>
          <w:ilvl w:val="0"/>
          <w:numId w:val="40"/>
        </w:numPr>
        <w:spacing w:after="0" w:line="240" w:lineRule="auto"/>
        <w:textAlignment w:val="baseline"/>
        <w:rPr>
          <w:rFonts w:ascii="Arial" w:eastAsia="Times New Roman" w:hAnsi="Arial" w:cs="Arial"/>
          <w:color w:val="000000"/>
        </w:rPr>
      </w:pPr>
      <w:r w:rsidRPr="00F80892">
        <w:rPr>
          <w:rFonts w:ascii="Arial" w:eastAsia="Times New Roman" w:hAnsi="Arial" w:cs="Arial"/>
          <w:color w:val="000000"/>
        </w:rPr>
        <w:t xml:space="preserve">Moses leaves Egypt to escape Pharaoh and is led by the Lord to his </w:t>
      </w:r>
      <w:r w:rsidRPr="00F80892">
        <w:rPr>
          <w:rFonts w:ascii="Arial" w:eastAsia="Times New Roman" w:hAnsi="Arial" w:cs="Arial"/>
          <w:color w:val="000000"/>
          <w:u w:val="single"/>
        </w:rPr>
        <w:t>wife</w:t>
      </w:r>
      <w:r w:rsidRPr="00F80892">
        <w:rPr>
          <w:rFonts w:ascii="Arial" w:eastAsia="Times New Roman" w:hAnsi="Arial" w:cs="Arial"/>
          <w:color w:val="000000"/>
        </w:rPr>
        <w:t xml:space="preserve">.  Moses fled eastward and lived among the Midianites. The father of these people was Midian, a son of Keturah, wife of </w:t>
      </w:r>
      <w:r w:rsidRPr="00F80892">
        <w:rPr>
          <w:rFonts w:ascii="Arial" w:eastAsia="Times New Roman" w:hAnsi="Arial" w:cs="Arial"/>
          <w:color w:val="000000"/>
          <w:u w:val="single"/>
        </w:rPr>
        <w:t>Abraham</w:t>
      </w:r>
      <w:r w:rsidRPr="00F80892">
        <w:rPr>
          <w:rFonts w:ascii="Arial" w:eastAsia="Times New Roman" w:hAnsi="Arial" w:cs="Arial"/>
          <w:color w:val="000000"/>
        </w:rPr>
        <w:t>, who sent them “to the land of the east” (Genesis 25:1–6).</w:t>
      </w:r>
    </w:p>
    <w:p w14:paraId="05C689D6" w14:textId="77777777" w:rsidR="00F80892" w:rsidRPr="00F80892" w:rsidRDefault="00F80892" w:rsidP="00F80892">
      <w:pPr>
        <w:numPr>
          <w:ilvl w:val="0"/>
          <w:numId w:val="40"/>
        </w:numPr>
        <w:spacing w:after="0" w:line="240" w:lineRule="auto"/>
        <w:textAlignment w:val="baseline"/>
        <w:rPr>
          <w:rFonts w:ascii="Arial" w:eastAsia="Times New Roman" w:hAnsi="Arial" w:cs="Arial"/>
          <w:color w:val="000000"/>
        </w:rPr>
      </w:pPr>
      <w:r w:rsidRPr="00F80892">
        <w:rPr>
          <w:rFonts w:ascii="Arial" w:eastAsia="Times New Roman" w:hAnsi="Arial" w:cs="Arial"/>
          <w:color w:val="000000"/>
        </w:rPr>
        <w:t xml:space="preserve">For </w:t>
      </w:r>
      <w:r w:rsidRPr="00F80892">
        <w:rPr>
          <w:rFonts w:ascii="Arial" w:eastAsia="Times New Roman" w:hAnsi="Arial" w:cs="Arial"/>
          <w:color w:val="000000"/>
          <w:u w:val="single"/>
        </w:rPr>
        <w:t>forty</w:t>
      </w:r>
      <w:r w:rsidRPr="00F80892">
        <w:rPr>
          <w:rFonts w:ascii="Arial" w:eastAsia="Times New Roman" w:hAnsi="Arial" w:cs="Arial"/>
          <w:color w:val="000000"/>
        </w:rPr>
        <w:t xml:space="preserve"> years (Acts 7:30) Moses undertook the toilsome life of a sheepherder in the Sinai area, thus gaining valuable knowledge of the land which later was helpful as he led the Israelites in that wilderness.</w:t>
      </w:r>
    </w:p>
    <w:p w14:paraId="2CA28460" w14:textId="77777777" w:rsidR="00F80892" w:rsidRPr="00F80892" w:rsidRDefault="00F80892" w:rsidP="00F80892">
      <w:pPr>
        <w:numPr>
          <w:ilvl w:val="0"/>
          <w:numId w:val="40"/>
        </w:numPr>
        <w:spacing w:after="0" w:line="240" w:lineRule="auto"/>
        <w:textAlignment w:val="baseline"/>
        <w:rPr>
          <w:rFonts w:ascii="Arial" w:eastAsia="Times New Roman" w:hAnsi="Arial" w:cs="Arial"/>
          <w:color w:val="000000"/>
        </w:rPr>
      </w:pPr>
      <w:r w:rsidRPr="00F80892">
        <w:rPr>
          <w:rFonts w:ascii="Arial" w:eastAsia="Times New Roman" w:hAnsi="Arial" w:cs="Arial"/>
          <w:color w:val="000000"/>
        </w:rPr>
        <w:t xml:space="preserve">The Israelites continued to </w:t>
      </w:r>
      <w:r w:rsidRPr="00F80892">
        <w:rPr>
          <w:rFonts w:ascii="Arial" w:eastAsia="Times New Roman" w:hAnsi="Arial" w:cs="Arial"/>
          <w:color w:val="000000"/>
          <w:u w:val="single"/>
        </w:rPr>
        <w:t>suffer</w:t>
      </w:r>
      <w:r w:rsidRPr="00F80892">
        <w:rPr>
          <w:rFonts w:ascii="Arial" w:eastAsia="Times New Roman" w:hAnsi="Arial" w:cs="Arial"/>
          <w:color w:val="000000"/>
        </w:rPr>
        <w:t xml:space="preserve"> hearing their anguish God thought of His covenant promises to Abraham (Gen. 12:1–3; 15:18–21; 17:3–8), Isaac (Gen. 17:21), and Jacob (Gen. 35:10–12), in His compassion he </w:t>
      </w:r>
      <w:r w:rsidRPr="00F80892">
        <w:rPr>
          <w:rFonts w:ascii="Arial" w:eastAsia="Times New Roman" w:hAnsi="Arial" w:cs="Arial"/>
          <w:color w:val="000000"/>
          <w:u w:val="single"/>
        </w:rPr>
        <w:t>looked</w:t>
      </w:r>
      <w:r w:rsidRPr="00F80892">
        <w:rPr>
          <w:rFonts w:ascii="Arial" w:eastAsia="Times New Roman" w:hAnsi="Arial" w:cs="Arial"/>
          <w:color w:val="000000"/>
        </w:rPr>
        <w:t xml:space="preserve"> on them (3:7-9) and was concerned about them and decided to intervene (2:24–25).</w:t>
      </w:r>
    </w:p>
    <w:p w14:paraId="71BD221A" w14:textId="77777777" w:rsidR="00F80892" w:rsidRPr="00F80892" w:rsidRDefault="00F80892" w:rsidP="00F80892">
      <w:pPr>
        <w:numPr>
          <w:ilvl w:val="0"/>
          <w:numId w:val="40"/>
        </w:numPr>
        <w:spacing w:after="0" w:line="240" w:lineRule="auto"/>
        <w:textAlignment w:val="baseline"/>
        <w:rPr>
          <w:rFonts w:ascii="Arial" w:eastAsia="Times New Roman" w:hAnsi="Arial" w:cs="Arial"/>
          <w:color w:val="000000"/>
        </w:rPr>
      </w:pPr>
      <w:r w:rsidRPr="00F80892">
        <w:rPr>
          <w:rFonts w:ascii="Arial" w:eastAsia="Times New Roman" w:hAnsi="Arial" w:cs="Arial"/>
          <w:color w:val="000000"/>
        </w:rPr>
        <w:t xml:space="preserve">The mountain of God, even to Horeb. Horeb and Sinai are interchangeable terms (Ex 3:1, 12; 19:20). The angel of the Lord appeared unto him. This was no created angel, but, </w:t>
      </w:r>
      <w:r w:rsidRPr="00F80892">
        <w:rPr>
          <w:rFonts w:ascii="Arial" w:eastAsia="Times New Roman" w:hAnsi="Arial" w:cs="Arial"/>
          <w:color w:val="000000"/>
          <w:u w:val="single"/>
        </w:rPr>
        <w:t>Christ</w:t>
      </w:r>
      <w:r w:rsidRPr="00F80892">
        <w:rPr>
          <w:rFonts w:ascii="Arial" w:eastAsia="Times New Roman" w:hAnsi="Arial" w:cs="Arial"/>
          <w:color w:val="000000"/>
        </w:rPr>
        <w:t xml:space="preserve"> Himself (3:1-2). The presence of God </w:t>
      </w:r>
      <w:r w:rsidRPr="00F80892">
        <w:rPr>
          <w:rFonts w:ascii="Arial" w:eastAsia="Times New Roman" w:hAnsi="Arial" w:cs="Arial"/>
          <w:color w:val="000000"/>
          <w:u w:val="single"/>
        </w:rPr>
        <w:t>sanctified</w:t>
      </w:r>
      <w:r w:rsidRPr="00F80892">
        <w:rPr>
          <w:rFonts w:ascii="Arial" w:eastAsia="Times New Roman" w:hAnsi="Arial" w:cs="Arial"/>
          <w:color w:val="000000"/>
        </w:rPr>
        <w:t xml:space="preserve"> the ground, and Moses was asked to remove his shoes. I am the God of thy father, the God of Abraham. (3:7-10). God clearly announced His intention of fulfilling His promises to Abraham, Isaac, and Jacob (11–12). Who am I, that I should go unto Pharaoh …? Moses had learned </w:t>
      </w:r>
      <w:r w:rsidRPr="00F80892">
        <w:rPr>
          <w:rFonts w:ascii="Arial" w:eastAsia="Times New Roman" w:hAnsi="Arial" w:cs="Arial"/>
          <w:color w:val="000000"/>
          <w:u w:val="single"/>
        </w:rPr>
        <w:t>humility</w:t>
      </w:r>
      <w:r w:rsidRPr="00F80892">
        <w:rPr>
          <w:rFonts w:ascii="Arial" w:eastAsia="Times New Roman" w:hAnsi="Arial" w:cs="Arial"/>
          <w:color w:val="000000"/>
        </w:rPr>
        <w:t xml:space="preserve"> during his forty-year sojourn in the desert (Num 12:3) Certainly I will be with thee.  Moses had several questions for God. What name should be given when the </w:t>
      </w:r>
      <w:r w:rsidRPr="00F80892">
        <w:rPr>
          <w:rFonts w:ascii="Arial" w:eastAsia="Times New Roman" w:hAnsi="Arial" w:cs="Arial"/>
          <w:color w:val="000000"/>
        </w:rPr>
        <w:lastRenderedPageBreak/>
        <w:t xml:space="preserve">people asked him what God’s name was. God replied, I AM THAT I AM, </w:t>
      </w:r>
      <w:proofErr w:type="gramStart"/>
      <w:r w:rsidRPr="00F80892">
        <w:rPr>
          <w:rFonts w:ascii="Arial" w:eastAsia="Times New Roman" w:hAnsi="Arial" w:cs="Arial"/>
          <w:color w:val="000000"/>
        </w:rPr>
        <w:t>It</w:t>
      </w:r>
      <w:proofErr w:type="gramEnd"/>
      <w:r w:rsidRPr="00F80892">
        <w:rPr>
          <w:rFonts w:ascii="Arial" w:eastAsia="Times New Roman" w:hAnsi="Arial" w:cs="Arial"/>
          <w:color w:val="000000"/>
        </w:rPr>
        <w:t xml:space="preserve"> means “I am the One who is” (12–14). God also said to Moses, “Say this to the people of Israel: Yahweh, the God of your ancestors the God of Abraham, the God of Isaac, and the God of Jacob has sent me to you (15).</w:t>
      </w:r>
    </w:p>
    <w:p w14:paraId="7FD2275E" w14:textId="77777777" w:rsidR="00F80892" w:rsidRPr="00F80892" w:rsidRDefault="00F80892" w:rsidP="00F80892">
      <w:pPr>
        <w:numPr>
          <w:ilvl w:val="0"/>
          <w:numId w:val="40"/>
        </w:numPr>
        <w:spacing w:after="0" w:line="240" w:lineRule="auto"/>
        <w:textAlignment w:val="baseline"/>
        <w:rPr>
          <w:rFonts w:ascii="Arial" w:eastAsia="Times New Roman" w:hAnsi="Arial" w:cs="Arial"/>
          <w:color w:val="000000"/>
        </w:rPr>
      </w:pPr>
      <w:r w:rsidRPr="00F80892">
        <w:rPr>
          <w:rFonts w:ascii="Arial" w:eastAsia="Times New Roman" w:hAnsi="Arial" w:cs="Arial"/>
          <w:color w:val="000000"/>
        </w:rPr>
        <w:t xml:space="preserve">The phrase a land flowing with milk means that Canaan was ideal for raising goats and cows. Flowing with honey means that the bees were busy making honey. Milk and honey suggested agricultural </w:t>
      </w:r>
      <w:r w:rsidRPr="00F80892">
        <w:rPr>
          <w:rFonts w:ascii="Arial" w:eastAsia="Times New Roman" w:hAnsi="Arial" w:cs="Arial"/>
          <w:color w:val="000000"/>
          <w:u w:val="single"/>
        </w:rPr>
        <w:t>prosperity</w:t>
      </w:r>
      <w:r w:rsidRPr="00F80892">
        <w:rPr>
          <w:rFonts w:ascii="Arial" w:eastAsia="Times New Roman" w:hAnsi="Arial" w:cs="Arial"/>
          <w:color w:val="000000"/>
        </w:rPr>
        <w:t xml:space="preserve">.  This land then was occupied by Canaanites, Hittites, Amorites, Perizzites, Hivites, and Jebusites (Ex. 3:17; 13:5; 23:23; 33:2; 34:11). In (Genesis 10:15–18) all of these are listed except Perizzites, along with several other peoples who descended from Canaan, son of </w:t>
      </w:r>
      <w:r w:rsidRPr="00F80892">
        <w:rPr>
          <w:rFonts w:ascii="Arial" w:eastAsia="Times New Roman" w:hAnsi="Arial" w:cs="Arial"/>
          <w:color w:val="000000"/>
          <w:u w:val="single"/>
        </w:rPr>
        <w:t>Ham</w:t>
      </w:r>
      <w:r w:rsidRPr="00F80892">
        <w:rPr>
          <w:rFonts w:ascii="Arial" w:eastAsia="Times New Roman" w:hAnsi="Arial" w:cs="Arial"/>
          <w:color w:val="000000"/>
        </w:rPr>
        <w:t xml:space="preserve"> and grandson of Noah.</w:t>
      </w:r>
    </w:p>
    <w:p w14:paraId="3C3D3EF4" w14:textId="77777777" w:rsidR="00F80892" w:rsidRPr="00F80892" w:rsidRDefault="00F80892" w:rsidP="00F80892">
      <w:pPr>
        <w:numPr>
          <w:ilvl w:val="0"/>
          <w:numId w:val="40"/>
        </w:numPr>
        <w:spacing w:after="0" w:line="240" w:lineRule="auto"/>
        <w:textAlignment w:val="baseline"/>
        <w:rPr>
          <w:rFonts w:ascii="Arial" w:eastAsia="Times New Roman" w:hAnsi="Arial" w:cs="Arial"/>
          <w:color w:val="000000"/>
        </w:rPr>
      </w:pPr>
      <w:r w:rsidRPr="00F80892">
        <w:rPr>
          <w:rFonts w:ascii="Arial" w:eastAsia="Times New Roman" w:hAnsi="Arial" w:cs="Arial"/>
          <w:color w:val="000000"/>
        </w:rPr>
        <w:t xml:space="preserve">God told Moses (3:16–22) that Pharaoh would not </w:t>
      </w:r>
      <w:r w:rsidRPr="00F80892">
        <w:rPr>
          <w:rFonts w:ascii="Arial" w:eastAsia="Times New Roman" w:hAnsi="Arial" w:cs="Arial"/>
          <w:color w:val="000000"/>
          <w:u w:val="single"/>
        </w:rPr>
        <w:t>respond</w:t>
      </w:r>
      <w:r w:rsidRPr="00F80892">
        <w:rPr>
          <w:rFonts w:ascii="Arial" w:eastAsia="Times New Roman" w:hAnsi="Arial" w:cs="Arial"/>
          <w:color w:val="000000"/>
        </w:rPr>
        <w:t xml:space="preserve"> to his request except by God’s mighty hand. But God would perform wonders (the 10 plagues) to persuade Pharaoh to let them go. The plagues on Egypt would cause the Egyptians to be </w:t>
      </w:r>
      <w:r w:rsidRPr="00F80892">
        <w:rPr>
          <w:rFonts w:ascii="Arial" w:eastAsia="Times New Roman" w:hAnsi="Arial" w:cs="Arial"/>
          <w:color w:val="000000"/>
          <w:u w:val="single"/>
        </w:rPr>
        <w:t>favorable</w:t>
      </w:r>
      <w:r w:rsidRPr="00F80892">
        <w:rPr>
          <w:rFonts w:ascii="Arial" w:eastAsia="Times New Roman" w:hAnsi="Arial" w:cs="Arial"/>
          <w:color w:val="000000"/>
        </w:rPr>
        <w:t xml:space="preserve"> toward the Israelites so that when asked the Egyptians would give silver … gold, and clothing (12:35–36) to the </w:t>
      </w:r>
      <w:proofErr w:type="spellStart"/>
      <w:r w:rsidRPr="00F80892">
        <w:rPr>
          <w:rFonts w:ascii="Arial" w:eastAsia="Times New Roman" w:hAnsi="Arial" w:cs="Arial"/>
          <w:color w:val="000000"/>
        </w:rPr>
        <w:t>Israelit</w:t>
      </w:r>
      <w:proofErr w:type="spellEnd"/>
      <w:r w:rsidRPr="00F80892">
        <w:rPr>
          <w:rFonts w:ascii="Arial" w:eastAsia="Times New Roman" w:hAnsi="Arial" w:cs="Arial"/>
          <w:color w:val="000000"/>
        </w:rPr>
        <w:t>.  God’s people were not to leave empty handed. Later the gold and silver were used in constructing the tabernacle (35:5, 22).</w:t>
      </w:r>
    </w:p>
    <w:p w14:paraId="14A4EF95" w14:textId="77777777" w:rsidR="00F80892" w:rsidRPr="00F80892" w:rsidRDefault="00F80892" w:rsidP="00F80892">
      <w:pPr>
        <w:numPr>
          <w:ilvl w:val="0"/>
          <w:numId w:val="40"/>
        </w:numPr>
        <w:spacing w:after="0" w:line="240" w:lineRule="auto"/>
        <w:textAlignment w:val="baseline"/>
        <w:rPr>
          <w:rFonts w:ascii="Arial" w:eastAsia="Times New Roman" w:hAnsi="Arial" w:cs="Arial"/>
          <w:color w:val="000000"/>
        </w:rPr>
      </w:pPr>
      <w:proofErr w:type="gramStart"/>
      <w:r w:rsidRPr="00F80892">
        <w:rPr>
          <w:rFonts w:ascii="Arial" w:eastAsia="Times New Roman" w:hAnsi="Arial" w:cs="Arial"/>
          <w:color w:val="000000"/>
        </w:rPr>
        <w:t>Again</w:t>
      </w:r>
      <w:proofErr w:type="gramEnd"/>
      <w:r w:rsidRPr="00F80892">
        <w:rPr>
          <w:rFonts w:ascii="Arial" w:eastAsia="Times New Roman" w:hAnsi="Arial" w:cs="Arial"/>
          <w:color w:val="000000"/>
        </w:rPr>
        <w:t xml:space="preserve"> Moses voiced complaints about his assignment because of his sense of personal inadequacy. God patiently and gently dealt with Moses’ apprehensions. The first of the signs to Moses was the turning of his shepherd’s staff into a </w:t>
      </w:r>
      <w:r w:rsidRPr="00F80892">
        <w:rPr>
          <w:rFonts w:ascii="Arial" w:eastAsia="Times New Roman" w:hAnsi="Arial" w:cs="Arial"/>
          <w:color w:val="000000"/>
          <w:u w:val="single"/>
        </w:rPr>
        <w:t>snake</w:t>
      </w:r>
      <w:r w:rsidRPr="00F80892">
        <w:rPr>
          <w:rFonts w:ascii="Arial" w:eastAsia="Times New Roman" w:hAnsi="Arial" w:cs="Arial"/>
          <w:color w:val="000000"/>
        </w:rPr>
        <w:t xml:space="preserve"> and back into a staff. Grabbing a snake by its tail was normally a dangerous thing to do! To follow the Lord’s directive took courage and </w:t>
      </w:r>
      <w:r w:rsidRPr="00F80892">
        <w:rPr>
          <w:rFonts w:ascii="Arial" w:eastAsia="Times New Roman" w:hAnsi="Arial" w:cs="Arial"/>
          <w:color w:val="000000"/>
          <w:u w:val="single"/>
        </w:rPr>
        <w:t>faith</w:t>
      </w:r>
      <w:r w:rsidRPr="00F80892">
        <w:rPr>
          <w:rFonts w:ascii="Arial" w:eastAsia="Times New Roman" w:hAnsi="Arial" w:cs="Arial"/>
          <w:color w:val="000000"/>
        </w:rPr>
        <w:t xml:space="preserve">. Because snakes symbolized power and life to the Egyptians, God was declaring to Moses that he would be able to overcome the powers of Egypt. The second sign was his </w:t>
      </w:r>
      <w:r w:rsidRPr="00F80892">
        <w:rPr>
          <w:rFonts w:ascii="Arial" w:eastAsia="Times New Roman" w:hAnsi="Arial" w:cs="Arial"/>
          <w:color w:val="000000"/>
          <w:u w:val="single"/>
        </w:rPr>
        <w:t>hand</w:t>
      </w:r>
      <w:r w:rsidRPr="00F80892">
        <w:rPr>
          <w:rFonts w:ascii="Arial" w:eastAsia="Times New Roman" w:hAnsi="Arial" w:cs="Arial"/>
          <w:color w:val="000000"/>
        </w:rPr>
        <w:t xml:space="preserve"> becoming leprous and its healing. This disease was prevalent in Egypt and was considered incurable. The third sign would be Moses’ miraculous ability to turn water from the Nile into blood (9). The Egyptians regarded the Nile River as the source of life and productivity. </w:t>
      </w:r>
      <w:proofErr w:type="gramStart"/>
      <w:r w:rsidRPr="00F80892">
        <w:rPr>
          <w:rFonts w:ascii="Arial" w:eastAsia="Times New Roman" w:hAnsi="Arial" w:cs="Arial"/>
          <w:color w:val="000000"/>
        </w:rPr>
        <w:t>So</w:t>
      </w:r>
      <w:proofErr w:type="gramEnd"/>
      <w:r w:rsidRPr="00F80892">
        <w:rPr>
          <w:rFonts w:ascii="Arial" w:eastAsia="Times New Roman" w:hAnsi="Arial" w:cs="Arial"/>
          <w:color w:val="000000"/>
        </w:rPr>
        <w:t xml:space="preserve"> Moses’ showing the people that he had power over the Nile would prove that God had given Moses ability to overcome the Egyptians (4:1-17). </w:t>
      </w:r>
    </w:p>
    <w:p w14:paraId="1687F1E9" w14:textId="77777777" w:rsidR="00F80892" w:rsidRPr="00F80892" w:rsidRDefault="00F80892" w:rsidP="00F80892">
      <w:pPr>
        <w:spacing w:after="0" w:line="240" w:lineRule="auto"/>
        <w:rPr>
          <w:rFonts w:ascii="Times New Roman" w:eastAsia="Times New Roman" w:hAnsi="Times New Roman" w:cs="Times New Roman"/>
          <w:sz w:val="24"/>
          <w:szCs w:val="24"/>
        </w:rPr>
      </w:pPr>
    </w:p>
    <w:p w14:paraId="785835C2" w14:textId="77777777" w:rsidR="00F80892" w:rsidRPr="00F80892" w:rsidRDefault="00F80892" w:rsidP="00F80892">
      <w:pPr>
        <w:spacing w:after="0" w:line="240" w:lineRule="auto"/>
        <w:rPr>
          <w:rFonts w:ascii="Times New Roman" w:eastAsia="Times New Roman" w:hAnsi="Times New Roman" w:cs="Times New Roman"/>
          <w:sz w:val="24"/>
          <w:szCs w:val="24"/>
        </w:rPr>
      </w:pPr>
      <w:r w:rsidRPr="00F80892">
        <w:rPr>
          <w:rFonts w:ascii="Arial" w:eastAsia="Times New Roman" w:hAnsi="Arial" w:cs="Arial"/>
          <w:color w:val="000000"/>
        </w:rPr>
        <w:t>“But among the Israelites it will be so peaceful that not even a dog will bark. Then you will know that the Lord makes a distinction between the Egyptians and the Israelites.”</w:t>
      </w:r>
      <w:r w:rsidRPr="00F80892">
        <w:rPr>
          <w:rFonts w:ascii="Arial" w:eastAsia="Times New Roman" w:hAnsi="Arial" w:cs="Arial"/>
          <w:color w:val="000000"/>
        </w:rPr>
        <w:br/>
      </w:r>
      <w:bdo w:val="ltr">
        <w:bdo w:val="ltr">
          <w:r w:rsidRPr="00F80892">
            <w:rPr>
              <w:rFonts w:ascii="Arial" w:eastAsia="Times New Roman" w:hAnsi="Arial" w:cs="Arial"/>
              <w:color w:val="000000"/>
            </w:rPr>
            <w:t>Exodus</w:t>
          </w:r>
          <w:r w:rsidRPr="00F80892">
            <w:rPr>
              <w:rFonts w:ascii="Arial" w:eastAsia="Times New Roman" w:hAnsi="Arial" w:cs="Arial"/>
              <w:color w:val="000000"/>
            </w:rPr>
            <w:t xml:space="preserve">‬ </w:t>
          </w:r>
          <w:bdo w:val="ltr">
            <w:r w:rsidRPr="00F80892">
              <w:rPr>
                <w:rFonts w:ascii="Arial" w:eastAsia="Times New Roman" w:hAnsi="Arial" w:cs="Arial"/>
                <w:color w:val="000000"/>
              </w:rPr>
              <w:t>11:7</w:t>
            </w:r>
            <w:r w:rsidRPr="00F80892">
              <w:rPr>
                <w:rFonts w:ascii="Arial" w:eastAsia="Times New Roman" w:hAnsi="Arial" w:cs="Arial"/>
                <w:color w:val="000000"/>
              </w:rPr>
              <w:t xml:space="preserve">‬ </w:t>
            </w:r>
            <w:bdo w:val="ltr">
              <w:r w:rsidRPr="00F80892">
                <w:rPr>
                  <w:rFonts w:ascii="Arial" w:eastAsia="Times New Roman" w:hAnsi="Arial" w:cs="Arial"/>
                  <w:color w:val="000000"/>
                </w:rPr>
                <w:t>NLT</w:t>
              </w:r>
              <w:r w:rsidRPr="00F80892">
                <w:rPr>
                  <w:rFonts w:ascii="Arial" w:eastAsia="Times New Roman" w:hAnsi="Arial" w:cs="Arial"/>
                  <w:color w:val="000000"/>
                </w:rPr>
                <w:t>‬</w:t>
              </w:r>
              <w:r w:rsidRPr="00F80892">
                <w:rPr>
                  <w:rFonts w:ascii="Arial" w:eastAsia="Times New Roman" w:hAnsi="Arial" w:cs="Arial"/>
                  <w:color w:val="000000"/>
                </w:rPr>
                <w:t>‬</w:t>
              </w:r>
            </w:bdo>
          </w:bdo>
        </w:bdo>
      </w:bdo>
    </w:p>
    <w:p w14:paraId="4861514E" w14:textId="77777777" w:rsidR="00DE3E41" w:rsidRPr="000B01ED" w:rsidRDefault="00DE3E41" w:rsidP="000B01ED">
      <w:bookmarkStart w:id="0" w:name="_GoBack"/>
      <w:bookmarkEnd w:id="0"/>
    </w:p>
    <w:sectPr w:rsidR="00DE3E41" w:rsidRPr="000B01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20FB2"/>
    <w:multiLevelType w:val="multilevel"/>
    <w:tmpl w:val="918401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D31E64"/>
    <w:multiLevelType w:val="multilevel"/>
    <w:tmpl w:val="3A5ADB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C554CD"/>
    <w:multiLevelType w:val="multilevel"/>
    <w:tmpl w:val="1A5457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CE35D8"/>
    <w:multiLevelType w:val="multilevel"/>
    <w:tmpl w:val="E1BA49E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8D1D01"/>
    <w:multiLevelType w:val="multilevel"/>
    <w:tmpl w:val="BE2E5A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5B092B"/>
    <w:multiLevelType w:val="multilevel"/>
    <w:tmpl w:val="F1DAB6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16E63CD"/>
    <w:multiLevelType w:val="multilevel"/>
    <w:tmpl w:val="F94225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1D96DF5"/>
    <w:multiLevelType w:val="multilevel"/>
    <w:tmpl w:val="267EFD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20926E3"/>
    <w:multiLevelType w:val="multilevel"/>
    <w:tmpl w:val="32E04B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36A7420"/>
    <w:multiLevelType w:val="multilevel"/>
    <w:tmpl w:val="7EC48D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684608A"/>
    <w:multiLevelType w:val="multilevel"/>
    <w:tmpl w:val="D4EC04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7024401"/>
    <w:multiLevelType w:val="multilevel"/>
    <w:tmpl w:val="3B56A0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D3F0DE7"/>
    <w:multiLevelType w:val="multilevel"/>
    <w:tmpl w:val="FFF88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F3B2126"/>
    <w:multiLevelType w:val="multilevel"/>
    <w:tmpl w:val="ABD805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1776268"/>
    <w:multiLevelType w:val="multilevel"/>
    <w:tmpl w:val="E9EE14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5997D59"/>
    <w:multiLevelType w:val="multilevel"/>
    <w:tmpl w:val="0F300A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657696B"/>
    <w:multiLevelType w:val="multilevel"/>
    <w:tmpl w:val="0BAE60E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E2844F5"/>
    <w:multiLevelType w:val="multilevel"/>
    <w:tmpl w:val="3E9AEF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E5D29D2"/>
    <w:multiLevelType w:val="multilevel"/>
    <w:tmpl w:val="263057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1291174"/>
    <w:multiLevelType w:val="multilevel"/>
    <w:tmpl w:val="73ECAD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2E467EA"/>
    <w:multiLevelType w:val="multilevel"/>
    <w:tmpl w:val="8D36BD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B2D4BF4"/>
    <w:multiLevelType w:val="multilevel"/>
    <w:tmpl w:val="0BFAE8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DCE18B7"/>
    <w:multiLevelType w:val="multilevel"/>
    <w:tmpl w:val="D53E2F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EC2331A"/>
    <w:multiLevelType w:val="multilevel"/>
    <w:tmpl w:val="7758E3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F5D7AB1"/>
    <w:multiLevelType w:val="multilevel"/>
    <w:tmpl w:val="6D3048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3C1579B"/>
    <w:multiLevelType w:val="multilevel"/>
    <w:tmpl w:val="60924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9CA6147"/>
    <w:multiLevelType w:val="multilevel"/>
    <w:tmpl w:val="43B4E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E647F58"/>
    <w:multiLevelType w:val="multilevel"/>
    <w:tmpl w:val="4D902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4141D48"/>
    <w:multiLevelType w:val="multilevel"/>
    <w:tmpl w:val="34FE75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7EB6022"/>
    <w:multiLevelType w:val="multilevel"/>
    <w:tmpl w:val="9182D2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89C6F3B"/>
    <w:multiLevelType w:val="multilevel"/>
    <w:tmpl w:val="D298C3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D7C706F"/>
    <w:multiLevelType w:val="multilevel"/>
    <w:tmpl w:val="5D225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E7955B0"/>
    <w:multiLevelType w:val="multilevel"/>
    <w:tmpl w:val="3746F0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38803F4"/>
    <w:multiLevelType w:val="multilevel"/>
    <w:tmpl w:val="A17A44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4EB350E"/>
    <w:multiLevelType w:val="multilevel"/>
    <w:tmpl w:val="195A10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838618D"/>
    <w:multiLevelType w:val="multilevel"/>
    <w:tmpl w:val="72665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9E75FE0"/>
    <w:multiLevelType w:val="multilevel"/>
    <w:tmpl w:val="CC160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1"/>
  </w:num>
  <w:num w:numId="3">
    <w:abstractNumId w:val="17"/>
    <w:lvlOverride w:ilvl="0">
      <w:lvl w:ilvl="0">
        <w:numFmt w:val="decimal"/>
        <w:lvlText w:val="%1."/>
        <w:lvlJc w:val="left"/>
      </w:lvl>
    </w:lvlOverride>
  </w:num>
  <w:num w:numId="4">
    <w:abstractNumId w:val="17"/>
    <w:lvlOverride w:ilvl="0">
      <w:lvl w:ilvl="0">
        <w:numFmt w:val="decimal"/>
        <w:lvlText w:val="%1."/>
        <w:lvlJc w:val="left"/>
      </w:lvl>
    </w:lvlOverride>
  </w:num>
  <w:num w:numId="5">
    <w:abstractNumId w:val="7"/>
  </w:num>
  <w:num w:numId="6">
    <w:abstractNumId w:val="25"/>
  </w:num>
  <w:num w:numId="7">
    <w:abstractNumId w:val="8"/>
  </w:num>
  <w:num w:numId="8">
    <w:abstractNumId w:val="13"/>
  </w:num>
  <w:num w:numId="9">
    <w:abstractNumId w:val="21"/>
  </w:num>
  <w:num w:numId="10">
    <w:abstractNumId w:val="9"/>
  </w:num>
  <w:num w:numId="11">
    <w:abstractNumId w:val="11"/>
  </w:num>
  <w:num w:numId="12">
    <w:abstractNumId w:val="28"/>
  </w:num>
  <w:num w:numId="13">
    <w:abstractNumId w:val="32"/>
  </w:num>
  <w:num w:numId="14">
    <w:abstractNumId w:val="4"/>
  </w:num>
  <w:num w:numId="15">
    <w:abstractNumId w:val="6"/>
  </w:num>
  <w:num w:numId="16">
    <w:abstractNumId w:val="24"/>
  </w:num>
  <w:num w:numId="17">
    <w:abstractNumId w:val="19"/>
  </w:num>
  <w:num w:numId="18">
    <w:abstractNumId w:val="29"/>
  </w:num>
  <w:num w:numId="19">
    <w:abstractNumId w:val="34"/>
  </w:num>
  <w:num w:numId="20">
    <w:abstractNumId w:val="33"/>
  </w:num>
  <w:num w:numId="21">
    <w:abstractNumId w:val="10"/>
  </w:num>
  <w:num w:numId="22">
    <w:abstractNumId w:val="20"/>
  </w:num>
  <w:num w:numId="23">
    <w:abstractNumId w:val="23"/>
  </w:num>
  <w:num w:numId="24">
    <w:abstractNumId w:val="0"/>
  </w:num>
  <w:num w:numId="25">
    <w:abstractNumId w:val="36"/>
  </w:num>
  <w:num w:numId="26">
    <w:abstractNumId w:val="27"/>
  </w:num>
  <w:num w:numId="27">
    <w:abstractNumId w:val="16"/>
    <w:lvlOverride w:ilvl="0">
      <w:lvl w:ilvl="0">
        <w:numFmt w:val="decimal"/>
        <w:lvlText w:val="%1."/>
        <w:lvlJc w:val="left"/>
      </w:lvl>
    </w:lvlOverride>
  </w:num>
  <w:num w:numId="28">
    <w:abstractNumId w:val="16"/>
    <w:lvlOverride w:ilvl="0">
      <w:lvl w:ilvl="0">
        <w:numFmt w:val="decimal"/>
        <w:lvlText w:val="%1."/>
        <w:lvlJc w:val="left"/>
      </w:lvl>
    </w:lvlOverride>
  </w:num>
  <w:num w:numId="29">
    <w:abstractNumId w:val="35"/>
  </w:num>
  <w:num w:numId="30">
    <w:abstractNumId w:val="26"/>
  </w:num>
  <w:num w:numId="31">
    <w:abstractNumId w:val="12"/>
  </w:num>
  <w:num w:numId="32">
    <w:abstractNumId w:val="1"/>
  </w:num>
  <w:num w:numId="33">
    <w:abstractNumId w:val="18"/>
  </w:num>
  <w:num w:numId="34">
    <w:abstractNumId w:val="14"/>
  </w:num>
  <w:num w:numId="35">
    <w:abstractNumId w:val="22"/>
  </w:num>
  <w:num w:numId="36">
    <w:abstractNumId w:val="5"/>
  </w:num>
  <w:num w:numId="37">
    <w:abstractNumId w:val="3"/>
    <w:lvlOverride w:ilvl="0">
      <w:lvl w:ilvl="0">
        <w:numFmt w:val="decimal"/>
        <w:lvlText w:val="%1."/>
        <w:lvlJc w:val="left"/>
      </w:lvl>
    </w:lvlOverride>
  </w:num>
  <w:num w:numId="38">
    <w:abstractNumId w:val="3"/>
    <w:lvlOverride w:ilvl="0">
      <w:lvl w:ilvl="0">
        <w:numFmt w:val="decimal"/>
        <w:lvlText w:val="%1."/>
        <w:lvlJc w:val="left"/>
      </w:lvl>
    </w:lvlOverride>
  </w:num>
  <w:num w:numId="39">
    <w:abstractNumId w:val="15"/>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D45"/>
    <w:rsid w:val="000B01ED"/>
    <w:rsid w:val="001B3757"/>
    <w:rsid w:val="00264D45"/>
    <w:rsid w:val="00AE3D00"/>
    <w:rsid w:val="00DE3E41"/>
    <w:rsid w:val="00F80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DC36B"/>
  <w15:chartTrackingRefBased/>
  <w15:docId w15:val="{F5AC9B7D-08D4-4AE5-91CE-130221226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01E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249667">
      <w:bodyDiv w:val="1"/>
      <w:marLeft w:val="0"/>
      <w:marRight w:val="0"/>
      <w:marTop w:val="0"/>
      <w:marBottom w:val="0"/>
      <w:divBdr>
        <w:top w:val="none" w:sz="0" w:space="0" w:color="auto"/>
        <w:left w:val="none" w:sz="0" w:space="0" w:color="auto"/>
        <w:bottom w:val="none" w:sz="0" w:space="0" w:color="auto"/>
        <w:right w:val="none" w:sz="0" w:space="0" w:color="auto"/>
      </w:divBdr>
    </w:div>
    <w:div w:id="829954083">
      <w:bodyDiv w:val="1"/>
      <w:marLeft w:val="0"/>
      <w:marRight w:val="0"/>
      <w:marTop w:val="0"/>
      <w:marBottom w:val="0"/>
      <w:divBdr>
        <w:top w:val="none" w:sz="0" w:space="0" w:color="auto"/>
        <w:left w:val="none" w:sz="0" w:space="0" w:color="auto"/>
        <w:bottom w:val="none" w:sz="0" w:space="0" w:color="auto"/>
        <w:right w:val="none" w:sz="0" w:space="0" w:color="auto"/>
      </w:divBdr>
    </w:div>
    <w:div w:id="1193156658">
      <w:bodyDiv w:val="1"/>
      <w:marLeft w:val="0"/>
      <w:marRight w:val="0"/>
      <w:marTop w:val="0"/>
      <w:marBottom w:val="0"/>
      <w:divBdr>
        <w:top w:val="none" w:sz="0" w:space="0" w:color="auto"/>
        <w:left w:val="none" w:sz="0" w:space="0" w:color="auto"/>
        <w:bottom w:val="none" w:sz="0" w:space="0" w:color="auto"/>
        <w:right w:val="none" w:sz="0" w:space="0" w:color="auto"/>
      </w:divBdr>
    </w:div>
    <w:div w:id="1338653108">
      <w:bodyDiv w:val="1"/>
      <w:marLeft w:val="0"/>
      <w:marRight w:val="0"/>
      <w:marTop w:val="0"/>
      <w:marBottom w:val="0"/>
      <w:divBdr>
        <w:top w:val="none" w:sz="0" w:space="0" w:color="auto"/>
        <w:left w:val="none" w:sz="0" w:space="0" w:color="auto"/>
        <w:bottom w:val="none" w:sz="0" w:space="0" w:color="auto"/>
        <w:right w:val="none" w:sz="0" w:space="0" w:color="auto"/>
      </w:divBdr>
    </w:div>
    <w:div w:id="1693334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958</Words>
  <Characters>5464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FIMC Office</dc:creator>
  <cp:keywords/>
  <dc:description/>
  <cp:lastModifiedBy>FIMC Office</cp:lastModifiedBy>
  <cp:revision>2</cp:revision>
  <dcterms:created xsi:type="dcterms:W3CDTF">2019-02-02T19:27:00Z</dcterms:created>
  <dcterms:modified xsi:type="dcterms:W3CDTF">2019-02-02T19:27:00Z</dcterms:modified>
</cp:coreProperties>
</file>